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73" w:rsidRPr="000A2B73" w:rsidRDefault="00136085" w:rsidP="000A2B73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</w:t>
      </w:r>
      <w:r w:rsidR="000A2B73" w:rsidRPr="000A2B73">
        <w:rPr>
          <w:rFonts w:ascii="Times New Roman" w:hAnsi="Times New Roman" w:cs="Times New Roman"/>
          <w:b/>
          <w:sz w:val="24"/>
          <w:szCs w:val="24"/>
          <w:lang w:eastAsia="ru-RU"/>
        </w:rPr>
        <w:t>пределены порядок и условия заключения договора пользования рыбоводным участком на новый срок без проведения торгов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С 18 апреля 2017 года вступает в действие постановление Правительства РФ от 06.04.2017 N 415, которым утверждены Правила заключения договора пользования рыбоводным участком на новый срок без проведения торгов (конкурсов, аукционов) с рыбоводным хозяйством, надлежащим образом исполнившим свои обязанности по договору пользования рыбоводным участком, и изменения условий такого договора.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Согласно Правилам заключение договора пользования рыбоводным участком осуществляют следующие уполномоченные органы: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а) Федеральное агентство по рыболовству - в отношении рыбоводных участков, расположенных на водных объектах и (или) их частях, не прилегающих к территории муниципальных образований субъектов Российской Федерации, на континентальном шельфе Российской Федерации и в исключительной экономической зоне Российской Федерации;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б) территориальные органы Федерального агентства по рыболовству - в отношении рыбоводных участков, расположенных на водных объектах и (или) их частях, прилегающих к территории муниципального образования соответствующего субъекта Российской Федерации.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P4"/>
      <w:bookmarkEnd w:id="0"/>
      <w:r w:rsidRPr="000A2B73">
        <w:rPr>
          <w:rFonts w:ascii="Times New Roman" w:hAnsi="Times New Roman" w:cs="Times New Roman"/>
          <w:sz w:val="24"/>
          <w:szCs w:val="24"/>
          <w:lang w:eastAsia="ru-RU"/>
        </w:rPr>
        <w:t>При этом, рыбоводное хозяйство, планирующее заключить договор пользования рыбоводным участком, должно соответствовать следующим требованиям: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а) в отношении рыбоводного хозяйства не проводятся процедуры банкротства и ликвидации на день подачи уведомления;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б) деятельность рыбоводного хозяйства не приостановлена на день подачи уведомления;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в) у рыбоводного хозяйства отсутствует неисполненная обязанность по налогам, сборам и иным обязательным платежам;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г) ранее заключенный договор пользования рыбоводным участком не был расторгнут с этим рыбоводным хозяйством в случае использования рыбоводного участка с нарушением требований федеральных законов или неосуществления рыбоводным хозяйством в течение двух лет подряд деятельности, предусмотренной договором пользования.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Заключение договора пользования рыбоводным участком осуществляется на срок действия ранее заключенного договора пользования рыбоводным участком.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При заключении нового договора по соглашению сторон могут быть изменены следующие условия ранее заключенного договора: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- минимальный объем и видовой состав объектов аквакультуры, подлежащих разведению или содержанию, выращиванию, а также выпуску в водный объект и изъятию из водного объекта в границах рыбоводного участка;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- реквизиты сторон (место нахождения и адрес, место жительства, место фактического осуществления деятельности, банковские реквизиты);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- сведения об объектах рыбоводной инфраструктуры.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Изменение иных условий договора не допускается.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Заключение нового договора осуществляется на срок действия ранее заключенного договора.</w:t>
      </w:r>
    </w:p>
    <w:p w:rsid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A2B73" w:rsidSect="005E3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/>
  <w:rsids>
    <w:rsidRoot w:val="000A2B73"/>
    <w:rsid w:val="000A2B73"/>
    <w:rsid w:val="00136085"/>
    <w:rsid w:val="002D4C7B"/>
    <w:rsid w:val="00345FFA"/>
    <w:rsid w:val="004C102E"/>
    <w:rsid w:val="005E3684"/>
    <w:rsid w:val="00A56529"/>
    <w:rsid w:val="00B470CB"/>
    <w:rsid w:val="00C765D7"/>
    <w:rsid w:val="00ED2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4C"/>
  </w:style>
  <w:style w:type="paragraph" w:styleId="1">
    <w:name w:val="heading 1"/>
    <w:basedOn w:val="a"/>
    <w:next w:val="a"/>
    <w:link w:val="10"/>
    <w:uiPriority w:val="9"/>
    <w:qFormat/>
    <w:rsid w:val="000A2B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2B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A2B7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A2B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etail-date">
    <w:name w:val="detail-date"/>
    <w:basedOn w:val="a0"/>
    <w:rsid w:val="000A2B73"/>
  </w:style>
  <w:style w:type="character" w:customStyle="1" w:styleId="10">
    <w:name w:val="Заголовок 1 Знак"/>
    <w:basedOn w:val="a0"/>
    <w:link w:val="1"/>
    <w:uiPriority w:val="9"/>
    <w:rsid w:val="000A2B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1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48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2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2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20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7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78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915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2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7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0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90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0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Admin</cp:lastModifiedBy>
  <cp:revision>2</cp:revision>
  <dcterms:created xsi:type="dcterms:W3CDTF">2017-11-14T12:01:00Z</dcterms:created>
  <dcterms:modified xsi:type="dcterms:W3CDTF">2017-11-14T12:01:00Z</dcterms:modified>
</cp:coreProperties>
</file>